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74F2FD">
      <w:pPr>
        <w:widowControl/>
        <w:shd w:val="clear" w:color="auto" w:fill="FFFFFF"/>
        <w:spacing w:after="300" w:line="450" w:lineRule="atLeast"/>
        <w:ind w:firstLine="480"/>
        <w:jc w:val="center"/>
        <w:rPr>
          <w:rFonts w:ascii="微软雅黑" w:hAnsi="微软雅黑" w:eastAsia="微软雅黑" w:cs="宋体"/>
          <w:color w:val="000000"/>
          <w:kern w:val="0"/>
          <w:sz w:val="36"/>
          <w:szCs w:val="36"/>
        </w:rPr>
      </w:pPr>
      <w:r>
        <w:rPr>
          <w:rFonts w:ascii="微软雅黑" w:hAnsi="微软雅黑" w:eastAsia="微软雅黑" w:cs="宋体"/>
          <w:color w:val="000000"/>
          <w:kern w:val="0"/>
          <w:sz w:val="36"/>
          <w:szCs w:val="36"/>
        </w:rPr>
        <w:t>南方医科大学</w:t>
      </w:r>
      <w:r>
        <w:rPr>
          <w:rFonts w:hint="eastAsia" w:ascii="微软雅黑" w:hAnsi="微软雅黑" w:eastAsia="微软雅黑" w:cs="宋体"/>
          <w:color w:val="000000"/>
          <w:kern w:val="0"/>
          <w:sz w:val="36"/>
          <w:szCs w:val="36"/>
        </w:rPr>
        <w:t>中西医结合</w:t>
      </w:r>
      <w:r>
        <w:rPr>
          <w:rFonts w:ascii="微软雅黑" w:hAnsi="微软雅黑" w:eastAsia="微软雅黑" w:cs="宋体"/>
          <w:color w:val="000000"/>
          <w:kern w:val="0"/>
          <w:sz w:val="36"/>
          <w:szCs w:val="36"/>
        </w:rPr>
        <w:t>医院</w:t>
      </w:r>
      <w:r>
        <w:rPr>
          <w:rFonts w:hint="eastAsia" w:ascii="微软雅黑" w:hAnsi="微软雅黑" w:eastAsia="微软雅黑" w:cs="宋体"/>
          <w:color w:val="000000"/>
          <w:kern w:val="0"/>
          <w:sz w:val="36"/>
          <w:szCs w:val="36"/>
          <w:lang w:eastAsia="zh-CN"/>
        </w:rPr>
        <w:t>南方医科大学中西医结合医院肠内营养制剂采购项目</w:t>
      </w:r>
      <w:r>
        <w:rPr>
          <w:rFonts w:hint="eastAsia" w:ascii="微软雅黑" w:hAnsi="微软雅黑" w:eastAsia="微软雅黑" w:cs="宋体"/>
          <w:color w:val="000000"/>
          <w:kern w:val="0"/>
          <w:sz w:val="36"/>
          <w:szCs w:val="36"/>
        </w:rPr>
        <w:t>调研公告</w:t>
      </w:r>
    </w:p>
    <w:p w14:paraId="451EEEF2">
      <w:pPr>
        <w:widowControl/>
        <w:numPr>
          <w:ilvl w:val="0"/>
          <w:numId w:val="1"/>
        </w:numPr>
        <w:shd w:val="clear" w:color="auto" w:fill="FFFFFF"/>
        <w:spacing w:after="300" w:line="450" w:lineRule="atLeast"/>
        <w:ind w:firstLine="480"/>
        <w:jc w:val="left"/>
        <w:rPr>
          <w:rFonts w:ascii="Tahoma" w:hAnsi="Tahoma" w:eastAsia="宋体" w:cs="Tahoma"/>
          <w:b/>
          <w:bCs/>
          <w:color w:val="000000"/>
          <w:kern w:val="0"/>
          <w:sz w:val="24"/>
          <w:szCs w:val="24"/>
        </w:rPr>
      </w:pPr>
      <w:r>
        <w:rPr>
          <w:rFonts w:ascii="Tahoma" w:hAnsi="Tahoma" w:eastAsia="宋体" w:cs="Tahoma"/>
          <w:b/>
          <w:bCs/>
          <w:color w:val="000000"/>
          <w:kern w:val="0"/>
          <w:sz w:val="24"/>
          <w:szCs w:val="24"/>
        </w:rPr>
        <w:t>项目内容</w:t>
      </w:r>
    </w:p>
    <w:p w14:paraId="3D7FD532">
      <w:pPr>
        <w:widowControl/>
        <w:shd w:val="clear" w:color="auto" w:fill="FFFFFF"/>
        <w:spacing w:after="300" w:line="450" w:lineRule="atLeast"/>
        <w:ind w:firstLine="480"/>
        <w:jc w:val="left"/>
        <w:rPr>
          <w:rFonts w:hint="eastAsia" w:eastAsia="微软雅黑"/>
          <w:color w:val="FF0000"/>
          <w:szCs w:val="21"/>
          <w:lang w:eastAsia="zh-CN"/>
        </w:rPr>
      </w:pPr>
      <w:r>
        <w:rPr>
          <w:rFonts w:ascii="微软雅黑" w:hAnsi="微软雅黑" w:eastAsia="微软雅黑" w:cs="微软雅黑"/>
          <w:i w:val="0"/>
          <w:iCs w:val="0"/>
          <w:caps w:val="0"/>
          <w:color w:val="000000"/>
          <w:spacing w:val="0"/>
          <w:sz w:val="24"/>
          <w:szCs w:val="24"/>
        </w:rPr>
        <w:t>南方医科大学</w:t>
      </w:r>
      <w:r>
        <w:rPr>
          <w:rFonts w:hint="eastAsia" w:ascii="微软雅黑" w:hAnsi="微软雅黑" w:eastAsia="微软雅黑" w:cs="微软雅黑"/>
          <w:i w:val="0"/>
          <w:iCs w:val="0"/>
          <w:caps w:val="0"/>
          <w:color w:val="000000"/>
          <w:spacing w:val="0"/>
          <w:sz w:val="24"/>
          <w:szCs w:val="24"/>
        </w:rPr>
        <w:t>中西医结合</w:t>
      </w:r>
      <w:r>
        <w:rPr>
          <w:rFonts w:ascii="微软雅黑" w:hAnsi="微软雅黑" w:eastAsia="微软雅黑" w:cs="微软雅黑"/>
          <w:i w:val="0"/>
          <w:iCs w:val="0"/>
          <w:caps w:val="0"/>
          <w:color w:val="000000"/>
          <w:spacing w:val="0"/>
          <w:sz w:val="24"/>
          <w:szCs w:val="24"/>
        </w:rPr>
        <w:t>医院</w:t>
      </w:r>
      <w:r>
        <w:rPr>
          <w:rFonts w:hint="eastAsia" w:ascii="微软雅黑" w:hAnsi="微软雅黑" w:eastAsia="微软雅黑" w:cs="微软雅黑"/>
          <w:i w:val="0"/>
          <w:iCs w:val="0"/>
          <w:caps w:val="0"/>
          <w:color w:val="000000"/>
          <w:spacing w:val="0"/>
          <w:sz w:val="24"/>
          <w:szCs w:val="24"/>
          <w:lang w:eastAsia="zh-CN"/>
        </w:rPr>
        <w:t>南方医科大学中西医结合医院肠内营养制剂采购项目</w:t>
      </w:r>
    </w:p>
    <w:p w14:paraId="4130856F">
      <w:pPr>
        <w:widowControl/>
        <w:shd w:val="clear" w:color="auto" w:fill="FFFFFF"/>
        <w:spacing w:after="300" w:line="450" w:lineRule="atLeast"/>
        <w:ind w:firstLine="480"/>
        <w:jc w:val="left"/>
        <w:rPr>
          <w:rFonts w:ascii="Tahoma" w:hAnsi="Tahoma" w:eastAsia="宋体" w:cs="Tahoma"/>
          <w:color w:val="000000"/>
          <w:kern w:val="0"/>
          <w:sz w:val="24"/>
          <w:szCs w:val="24"/>
        </w:rPr>
      </w:pPr>
      <w:r>
        <w:rPr>
          <w:rFonts w:ascii="Tahoma" w:hAnsi="Tahoma" w:eastAsia="宋体" w:cs="Tahoma"/>
          <w:b/>
          <w:bCs/>
          <w:color w:val="000000"/>
          <w:kern w:val="0"/>
          <w:sz w:val="24"/>
          <w:szCs w:val="24"/>
        </w:rPr>
        <w:t>二、报价单位资格条件</w:t>
      </w:r>
    </w:p>
    <w:p w14:paraId="7FDC3FB5">
      <w:pPr>
        <w:widowControl/>
        <w:shd w:val="clear" w:color="auto" w:fill="FFFFFF"/>
        <w:wordWrap w:val="0"/>
        <w:ind w:firstLine="480"/>
        <w:jc w:val="left"/>
        <w:rPr>
          <w:rFonts w:ascii="Arial Unicode MS" w:hAnsi="Arial Unicode MS" w:cs="宋体"/>
          <w:szCs w:val="21"/>
        </w:rPr>
      </w:pPr>
      <w:r>
        <w:rPr>
          <w:rFonts w:hint="eastAsia" w:ascii="Arial Unicode MS" w:hAnsi="Arial Unicode MS" w:cs="宋体"/>
          <w:szCs w:val="21"/>
        </w:rPr>
        <w:t>供应商资格要求</w:t>
      </w:r>
    </w:p>
    <w:p w14:paraId="1E20C669">
      <w:pPr>
        <w:adjustRightInd w:val="0"/>
        <w:snapToGrid w:val="0"/>
        <w:spacing w:line="300" w:lineRule="auto"/>
        <w:ind w:firstLine="420" w:firstLineChars="200"/>
        <w:rPr>
          <w:rFonts w:hint="eastAsia" w:ascii="Arial Unicode MS" w:hAnsi="Arial Unicode MS" w:cs="宋体"/>
          <w:sz w:val="21"/>
          <w:szCs w:val="21"/>
        </w:rPr>
      </w:pPr>
      <w:r>
        <w:rPr>
          <w:rFonts w:hint="eastAsia" w:ascii="Arial Unicode MS" w:hAnsi="Arial Unicode MS" w:cs="宋体"/>
          <w:sz w:val="21"/>
          <w:szCs w:val="21"/>
        </w:rPr>
        <w:t>1、参选人必须具备国内独立法人资格，持有合法的企业法人营业执照；</w:t>
      </w:r>
    </w:p>
    <w:p w14:paraId="2B1A3B6F">
      <w:pPr>
        <w:adjustRightInd w:val="0"/>
        <w:snapToGrid w:val="0"/>
        <w:spacing w:line="300" w:lineRule="auto"/>
        <w:ind w:firstLine="420" w:firstLineChars="200"/>
        <w:rPr>
          <w:rFonts w:hint="eastAsia" w:ascii="Arial Unicode MS" w:hAnsi="Arial Unicode MS" w:cs="宋体"/>
          <w:sz w:val="21"/>
          <w:szCs w:val="21"/>
        </w:rPr>
      </w:pPr>
      <w:r>
        <w:rPr>
          <w:rFonts w:hint="eastAsia" w:ascii="Arial Unicode MS" w:hAnsi="Arial Unicode MS" w:cs="宋体"/>
          <w:sz w:val="21"/>
          <w:szCs w:val="21"/>
        </w:rPr>
        <w:t>2、通过“信用中国”网站、“中国政府采购网”查询的主体信用记录，参选人未被列入信用记录失信被执行人、重大税收违法案件当事人名单、政府采购严重违法失信行为记录名单。（提供查询截图）</w:t>
      </w:r>
    </w:p>
    <w:p w14:paraId="493916AF">
      <w:pPr>
        <w:adjustRightInd w:val="0"/>
        <w:snapToGrid w:val="0"/>
        <w:spacing w:line="300" w:lineRule="auto"/>
        <w:ind w:firstLine="420" w:firstLineChars="200"/>
        <w:rPr>
          <w:rFonts w:hint="eastAsia" w:ascii="Arial Unicode MS" w:hAnsi="Arial Unicode MS" w:cs="宋体"/>
          <w:sz w:val="21"/>
          <w:szCs w:val="21"/>
        </w:rPr>
      </w:pPr>
      <w:r>
        <w:rPr>
          <w:rFonts w:hint="eastAsia" w:ascii="Arial Unicode MS" w:hAnsi="Arial Unicode MS" w:cs="宋体"/>
          <w:sz w:val="21"/>
          <w:szCs w:val="21"/>
        </w:rPr>
        <w:t>3、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14:paraId="1303EEC7">
      <w:pPr>
        <w:adjustRightInd w:val="0"/>
        <w:snapToGrid w:val="0"/>
        <w:spacing w:line="300" w:lineRule="auto"/>
        <w:ind w:firstLine="420" w:firstLineChars="200"/>
        <w:rPr>
          <w:rFonts w:hint="eastAsia" w:ascii="Arial Unicode MS" w:hAnsi="Arial Unicode MS" w:cs="宋体"/>
          <w:sz w:val="21"/>
          <w:szCs w:val="21"/>
          <w:lang w:val="en-US" w:eastAsia="zh-CN"/>
        </w:rPr>
      </w:pPr>
      <w:r>
        <w:rPr>
          <w:rFonts w:hint="eastAsia" w:ascii="Arial Unicode MS" w:hAnsi="Arial Unicode MS" w:cs="宋体"/>
          <w:sz w:val="21"/>
          <w:szCs w:val="21"/>
          <w:lang w:val="en-US" w:eastAsia="zh-CN"/>
        </w:rPr>
        <w:t>4、</w:t>
      </w:r>
      <w:r>
        <w:rPr>
          <w:rFonts w:hint="eastAsia" w:ascii="Arial Unicode MS" w:hAnsi="Arial Unicode MS" w:cs="宋体"/>
          <w:sz w:val="21"/>
          <w:szCs w:val="21"/>
        </w:rPr>
        <w:t>供应商须提供有效的《食品经营许可证》（如已实施食品药品经营许可多证合一改革的，提供《食品药品经营许可证》）</w:t>
      </w:r>
    </w:p>
    <w:p w14:paraId="6A678738">
      <w:pPr>
        <w:adjustRightInd w:val="0"/>
        <w:snapToGrid w:val="0"/>
        <w:spacing w:line="300" w:lineRule="auto"/>
        <w:ind w:firstLine="420" w:firstLineChars="200"/>
        <w:rPr>
          <w:rFonts w:hint="default" w:ascii="Arial Unicode MS" w:hAnsi="Arial Unicode MS" w:cs="宋体"/>
          <w:sz w:val="21"/>
          <w:szCs w:val="21"/>
          <w:lang w:val="en-US" w:eastAsia="zh-CN"/>
        </w:rPr>
      </w:pPr>
      <w:bookmarkStart w:id="0" w:name="_Toc27511"/>
      <w:r>
        <w:rPr>
          <w:rFonts w:hint="eastAsia" w:ascii="Arial Unicode MS" w:hAnsi="Arial Unicode MS" w:cs="宋体"/>
          <w:sz w:val="21"/>
          <w:szCs w:val="21"/>
          <w:lang w:val="en-US" w:eastAsia="zh-CN"/>
        </w:rPr>
        <w:t>5、</w:t>
      </w:r>
      <w:r>
        <w:rPr>
          <w:rFonts w:hint="eastAsia" w:ascii="Arial Unicode MS" w:hAnsi="Arial Unicode MS" w:cs="宋体"/>
          <w:sz w:val="21"/>
          <w:szCs w:val="21"/>
        </w:rPr>
        <w:t>参选人须按以上要求提供资料原件或复印件（加盖公章）以及法定代表人证明书复印件（加盖公章）、法定代表人身份证复印件（加盖公章）和授权人身份证复印件、授权人证明书。</w:t>
      </w:r>
      <w:bookmarkEnd w:id="0"/>
    </w:p>
    <w:p w14:paraId="4C4F637A">
      <w:pPr>
        <w:widowControl/>
        <w:shd w:val="clear" w:color="auto" w:fill="FFFFFF"/>
        <w:spacing w:after="300" w:line="450" w:lineRule="atLeast"/>
        <w:ind w:firstLine="480"/>
        <w:jc w:val="left"/>
        <w:rPr>
          <w:rFonts w:ascii="Tahoma" w:hAnsi="Tahoma" w:eastAsia="宋体" w:cs="Tahoma"/>
          <w:color w:val="000000"/>
          <w:kern w:val="0"/>
          <w:sz w:val="24"/>
          <w:szCs w:val="24"/>
        </w:rPr>
      </w:pPr>
      <w:r>
        <w:rPr>
          <w:rFonts w:ascii="Tahoma" w:hAnsi="Tahoma" w:eastAsia="宋体" w:cs="Tahoma"/>
          <w:b/>
          <w:bCs/>
          <w:color w:val="000000"/>
          <w:kern w:val="0"/>
          <w:sz w:val="24"/>
          <w:szCs w:val="24"/>
        </w:rPr>
        <w:t>三、工作内容</w:t>
      </w:r>
    </w:p>
    <w:p w14:paraId="4D299EFB">
      <w:pPr>
        <w:spacing w:line="300" w:lineRule="auto"/>
        <w:ind w:firstLine="420" w:firstLineChars="200"/>
        <w:rPr>
          <w:szCs w:val="21"/>
        </w:rPr>
      </w:pPr>
      <w:r>
        <w:rPr>
          <w:rFonts w:hint="eastAsia"/>
          <w:szCs w:val="21"/>
        </w:rPr>
        <w:t>项目内容：</w:t>
      </w:r>
      <w:r>
        <w:rPr>
          <w:rFonts w:hint="eastAsia"/>
          <w:szCs w:val="21"/>
          <w:lang w:val="en-US" w:eastAsia="zh-CN"/>
        </w:rPr>
        <w:t>详见需求附件</w:t>
      </w:r>
      <w:r>
        <w:rPr>
          <w:szCs w:val="21"/>
        </w:rPr>
        <w:t xml:space="preserve"> </w:t>
      </w:r>
    </w:p>
    <w:p w14:paraId="5C54A61B">
      <w:pPr>
        <w:widowControl/>
        <w:shd w:val="clear" w:color="auto" w:fill="FFFFFF"/>
        <w:spacing w:after="300" w:line="450" w:lineRule="atLeast"/>
        <w:ind w:firstLine="480"/>
        <w:jc w:val="left"/>
        <w:rPr>
          <w:rFonts w:ascii="Tahoma" w:hAnsi="Tahoma" w:eastAsia="宋体" w:cs="Tahoma"/>
          <w:color w:val="000000"/>
          <w:kern w:val="0"/>
          <w:sz w:val="24"/>
          <w:szCs w:val="24"/>
        </w:rPr>
      </w:pPr>
      <w:r>
        <w:rPr>
          <w:rFonts w:ascii="Tahoma" w:hAnsi="Tahoma" w:eastAsia="宋体" w:cs="Tahoma"/>
          <w:color w:val="000000"/>
          <w:kern w:val="0"/>
          <w:sz w:val="24"/>
          <w:szCs w:val="24"/>
        </w:rPr>
        <w:t>地点：</w:t>
      </w:r>
      <w:r>
        <w:rPr>
          <w:rFonts w:hint="eastAsia" w:ascii="Tahoma" w:hAnsi="Tahoma" w:eastAsia="宋体" w:cs="Tahoma"/>
          <w:color w:val="000000"/>
          <w:kern w:val="0"/>
          <w:sz w:val="24"/>
          <w:szCs w:val="24"/>
        </w:rPr>
        <w:t>广州市</w:t>
      </w:r>
      <w:r>
        <w:rPr>
          <w:rFonts w:ascii="Tahoma" w:hAnsi="Tahoma" w:eastAsia="宋体" w:cs="Tahoma"/>
          <w:color w:val="000000"/>
          <w:kern w:val="0"/>
          <w:sz w:val="24"/>
          <w:szCs w:val="24"/>
        </w:rPr>
        <w:t>海珠区石榴岗路13号大院南方医科大学中西医结合医院。</w:t>
      </w:r>
    </w:p>
    <w:p w14:paraId="02F7C2B0">
      <w:pPr>
        <w:widowControl/>
        <w:shd w:val="clear" w:color="auto" w:fill="FFFFFF"/>
        <w:spacing w:after="300" w:line="450" w:lineRule="atLeast"/>
        <w:ind w:firstLine="480"/>
        <w:jc w:val="left"/>
        <w:rPr>
          <w:rFonts w:ascii="Tahoma" w:hAnsi="Tahoma" w:eastAsia="宋体" w:cs="Tahoma"/>
          <w:color w:val="000000"/>
          <w:kern w:val="0"/>
          <w:sz w:val="24"/>
          <w:szCs w:val="24"/>
        </w:rPr>
      </w:pPr>
      <w:r>
        <w:rPr>
          <w:rFonts w:ascii="Tahoma" w:hAnsi="Tahoma" w:eastAsia="宋体" w:cs="Tahoma"/>
          <w:b/>
          <w:bCs/>
          <w:color w:val="000000"/>
          <w:kern w:val="0"/>
          <w:sz w:val="24"/>
          <w:szCs w:val="24"/>
        </w:rPr>
        <w:t>四、提交时间及地点</w:t>
      </w:r>
    </w:p>
    <w:p w14:paraId="154B5983">
      <w:pPr>
        <w:pStyle w:val="6"/>
        <w:spacing w:line="480" w:lineRule="auto"/>
        <w:ind w:firstLine="420"/>
      </w:pPr>
      <w:r>
        <w:rPr>
          <w:rFonts w:hint="eastAsia" w:ascii="Tahoma" w:hAnsi="Tahoma" w:cs="Tahoma"/>
          <w:shd w:val="clear" w:color="auto" w:fill="FFFFFF"/>
          <w:lang w:val="en-US" w:eastAsia="zh-CN"/>
        </w:rPr>
        <w:t>1</w:t>
      </w:r>
      <w:r>
        <w:rPr>
          <w:rFonts w:hint="eastAsia" w:ascii="Microsoft YaHei UI" w:hAnsi="Microsoft YaHei UI" w:eastAsia="Microsoft YaHei UI" w:cs="Microsoft YaHei UI"/>
          <w:shd w:val="clear" w:color="auto" w:fill="FFFFFF"/>
        </w:rPr>
        <w:t>、</w:t>
      </w:r>
      <w:r>
        <w:rPr>
          <w:rFonts w:ascii="Tahoma" w:hAnsi="Tahoma" w:eastAsia="Tahoma" w:cs="Tahoma"/>
          <w:shd w:val="clear" w:color="auto" w:fill="FFFFFF"/>
        </w:rPr>
        <w:t>202</w:t>
      </w:r>
      <w:r>
        <w:rPr>
          <w:rFonts w:ascii="Tahoma" w:hAnsi="Tahoma" w:cs="Tahoma"/>
          <w:shd w:val="clear" w:color="auto" w:fill="FFFFFF"/>
        </w:rPr>
        <w:t>6</w:t>
      </w:r>
      <w:r>
        <w:rPr>
          <w:rFonts w:hint="eastAsia" w:ascii="Microsoft YaHei UI" w:hAnsi="Microsoft YaHei UI" w:eastAsia="Microsoft YaHei UI" w:cs="Microsoft YaHei UI"/>
          <w:shd w:val="clear" w:color="auto" w:fill="FFFFFF"/>
        </w:rPr>
        <w:t>年</w:t>
      </w:r>
      <w:r>
        <w:rPr>
          <w:rFonts w:hint="eastAsia" w:ascii="Tahoma" w:hAnsi="Tahoma" w:eastAsia="Microsoft YaHei UI" w:cs="Tahoma"/>
          <w:shd w:val="clear" w:color="auto" w:fill="FFFFFF"/>
          <w:lang w:val="en-US" w:eastAsia="zh-CN"/>
        </w:rPr>
        <w:t>4</w:t>
      </w:r>
      <w:r>
        <w:rPr>
          <w:rFonts w:hint="eastAsia" w:ascii="Microsoft YaHei UI" w:hAnsi="Microsoft YaHei UI" w:eastAsia="Microsoft YaHei UI" w:cs="Microsoft YaHei UI"/>
          <w:shd w:val="clear" w:color="auto" w:fill="FFFFFF"/>
        </w:rPr>
        <w:t>月</w:t>
      </w:r>
      <w:r>
        <w:rPr>
          <w:rFonts w:hint="eastAsia" w:ascii="Microsoft YaHei UI" w:hAnsi="Microsoft YaHei UI" w:eastAsia="Microsoft YaHei UI" w:cs="Microsoft YaHei UI"/>
          <w:shd w:val="clear" w:color="auto" w:fill="FFFFFF"/>
          <w:lang w:val="en-US" w:eastAsia="zh-CN"/>
        </w:rPr>
        <w:t>17</w:t>
      </w:r>
      <w:r>
        <w:rPr>
          <w:rFonts w:hint="eastAsia" w:ascii="Microsoft YaHei UI" w:hAnsi="Microsoft YaHei UI" w:eastAsia="Microsoft YaHei UI" w:cs="Microsoft YaHei UI"/>
          <w:shd w:val="clear" w:color="auto" w:fill="FFFFFF"/>
        </w:rPr>
        <w:t>日</w:t>
      </w:r>
      <w:r>
        <w:rPr>
          <w:rFonts w:hint="eastAsia" w:ascii="Microsoft YaHei UI" w:hAnsi="Microsoft YaHei UI" w:eastAsia="Microsoft YaHei UI" w:cs="Microsoft YaHei UI"/>
          <w:shd w:val="clear" w:color="auto" w:fill="FFFFFF"/>
          <w:lang w:val="en-US" w:eastAsia="zh-CN"/>
        </w:rPr>
        <w:t>17点30分</w:t>
      </w:r>
      <w:r>
        <w:rPr>
          <w:rFonts w:hint="eastAsia" w:ascii="Microsoft YaHei UI" w:hAnsi="Microsoft YaHei UI" w:eastAsia="Microsoft YaHei UI" w:cs="Microsoft YaHei UI"/>
          <w:shd w:val="clear" w:color="auto" w:fill="FFFFFF"/>
        </w:rPr>
        <w:t>前提交方案及报价（方案及报价需提供纸质盖章文件，快递或送至医院，另盖章扫描件电子版发邮箱）。</w:t>
      </w:r>
    </w:p>
    <w:p w14:paraId="268BDD9D">
      <w:pPr>
        <w:pStyle w:val="6"/>
        <w:spacing w:line="480" w:lineRule="auto"/>
        <w:ind w:firstLine="420"/>
        <w:rPr>
          <w:rFonts w:ascii="Tahoma" w:hAnsi="Tahoma" w:cs="Tahoma"/>
          <w:shd w:val="clear" w:color="auto" w:fill="FFFFFF"/>
        </w:rPr>
      </w:pPr>
      <w:r>
        <w:rPr>
          <w:rFonts w:hint="eastAsia" w:ascii="Tahoma" w:hAnsi="Tahoma" w:cs="Tahoma"/>
          <w:shd w:val="clear" w:color="auto" w:fill="FFFFFF"/>
          <w:lang w:val="en-US" w:eastAsia="zh-CN"/>
        </w:rPr>
        <w:t>2</w:t>
      </w:r>
      <w:r>
        <w:rPr>
          <w:rFonts w:hint="eastAsia" w:ascii="Microsoft YaHei UI" w:hAnsi="Microsoft YaHei UI" w:eastAsia="Microsoft YaHei UI" w:cs="Microsoft YaHei UI"/>
          <w:shd w:val="clear" w:color="auto" w:fill="FFFFFF"/>
        </w:rPr>
        <w:t>、邮寄或送至地址：广州市海珠区石榴岗路</w:t>
      </w:r>
      <w:r>
        <w:rPr>
          <w:rFonts w:ascii="Tahoma" w:hAnsi="Tahoma" w:eastAsia="Tahoma" w:cs="Tahoma"/>
          <w:shd w:val="clear" w:color="auto" w:fill="FFFFFF"/>
        </w:rPr>
        <w:t>13</w:t>
      </w:r>
      <w:r>
        <w:rPr>
          <w:rFonts w:hint="eastAsia" w:ascii="Microsoft YaHei UI" w:hAnsi="Microsoft YaHei UI" w:eastAsia="Microsoft YaHei UI" w:cs="Microsoft YaHei UI"/>
          <w:shd w:val="clear" w:color="auto" w:fill="FFFFFF"/>
        </w:rPr>
        <w:t>号大院行政楼二楼</w:t>
      </w:r>
      <w:r>
        <w:rPr>
          <w:rFonts w:hint="eastAsia" w:ascii="Tahoma" w:hAnsi="Tahoma" w:cs="Tahoma"/>
          <w:shd w:val="clear" w:color="auto" w:fill="FFFFFF"/>
        </w:rPr>
        <w:t>2</w:t>
      </w:r>
      <w:r>
        <w:rPr>
          <w:rFonts w:hint="eastAsia" w:ascii="Tahoma" w:hAnsi="Tahoma" w:cs="Tahoma"/>
          <w:shd w:val="clear" w:color="auto" w:fill="FFFFFF"/>
          <w:lang w:val="en-US" w:eastAsia="zh-CN"/>
        </w:rPr>
        <w:t>1</w:t>
      </w:r>
      <w:r>
        <w:rPr>
          <w:rFonts w:hint="eastAsia" w:ascii="Tahoma" w:hAnsi="Tahoma" w:cs="Tahoma"/>
          <w:shd w:val="clear" w:color="auto" w:fill="FFFFFF"/>
        </w:rPr>
        <w:t>5</w:t>
      </w:r>
      <w:r>
        <w:rPr>
          <w:rFonts w:hint="eastAsia" w:ascii="Microsoft YaHei UI" w:hAnsi="Microsoft YaHei UI" w:eastAsia="Microsoft YaHei UI" w:cs="Microsoft YaHei UI"/>
          <w:shd w:val="clear" w:color="auto" w:fill="FFFFFF"/>
        </w:rPr>
        <w:t>（上午：</w:t>
      </w:r>
      <w:r>
        <w:rPr>
          <w:rFonts w:ascii="Tahoma" w:hAnsi="Tahoma" w:eastAsia="Tahoma" w:cs="Tahoma"/>
          <w:shd w:val="clear" w:color="auto" w:fill="FFFFFF"/>
        </w:rPr>
        <w:t>8:00-12:00</w:t>
      </w:r>
      <w:r>
        <w:rPr>
          <w:rFonts w:hint="eastAsia" w:ascii="Microsoft YaHei UI" w:hAnsi="Microsoft YaHei UI" w:eastAsia="Microsoft YaHei UI" w:cs="Microsoft YaHei UI"/>
          <w:shd w:val="clear" w:color="auto" w:fill="FFFFFF"/>
        </w:rPr>
        <w:t>；下午：</w:t>
      </w:r>
      <w:r>
        <w:rPr>
          <w:rFonts w:ascii="Tahoma" w:hAnsi="Tahoma" w:eastAsia="Tahoma" w:cs="Tahoma"/>
          <w:shd w:val="clear" w:color="auto" w:fill="FFFFFF"/>
        </w:rPr>
        <w:t>14:30-17:30</w:t>
      </w:r>
      <w:r>
        <w:rPr>
          <w:rFonts w:hint="eastAsia" w:ascii="Microsoft YaHei UI" w:hAnsi="Microsoft YaHei UI" w:eastAsia="Microsoft YaHei UI" w:cs="Microsoft YaHei UI"/>
          <w:shd w:val="clear" w:color="auto" w:fill="FFFFFF"/>
        </w:rPr>
        <w:t>），邮箱：</w:t>
      </w:r>
      <w:r>
        <w:rPr>
          <w:rFonts w:hint="eastAsia" w:ascii="Tahoma" w:hAnsi="Tahoma" w:cs="Tahoma"/>
          <w:shd w:val="clear" w:color="auto" w:fill="FFFFFF"/>
        </w:rPr>
        <w:t>727672781@qq.com</w:t>
      </w:r>
      <w:bookmarkStart w:id="1" w:name="_GoBack"/>
      <w:bookmarkEnd w:id="1"/>
    </w:p>
    <w:p w14:paraId="58506936">
      <w:pPr>
        <w:pStyle w:val="6"/>
        <w:spacing w:line="480" w:lineRule="auto"/>
        <w:ind w:firstLine="420"/>
        <w:rPr>
          <w:rFonts w:hint="eastAsia" w:eastAsia="Microsoft YaHei UI"/>
          <w:lang w:eastAsia="zh-CN"/>
        </w:rPr>
      </w:pPr>
      <w:r>
        <w:rPr>
          <w:rFonts w:hint="eastAsia" w:ascii="Tahoma" w:hAnsi="Tahoma" w:cs="Tahoma"/>
          <w:shd w:val="clear" w:color="auto" w:fill="FFFFFF"/>
          <w:lang w:val="en-US" w:eastAsia="zh-CN"/>
        </w:rPr>
        <w:t>3</w:t>
      </w:r>
      <w:r>
        <w:rPr>
          <w:rFonts w:hint="eastAsia" w:ascii="Microsoft YaHei UI" w:hAnsi="Microsoft YaHei UI" w:eastAsia="Microsoft YaHei UI" w:cs="Microsoft YaHei UI"/>
          <w:shd w:val="clear" w:color="auto" w:fill="FFFFFF"/>
        </w:rPr>
        <w:t>、联系人：</w:t>
      </w:r>
      <w:r>
        <w:rPr>
          <w:rFonts w:hint="eastAsia" w:eastAsia="Microsoft YaHei UI" w:cs="Tahoma" w:asciiTheme="minorEastAsia" w:hAnsiTheme="minorEastAsia"/>
          <w:shd w:val="clear" w:color="auto" w:fill="FFFFFF"/>
          <w:lang w:val="en-US" w:eastAsia="zh-CN"/>
        </w:rPr>
        <w:t>王老师</w:t>
      </w:r>
    </w:p>
    <w:p w14:paraId="26DAE52A">
      <w:pPr>
        <w:pStyle w:val="6"/>
        <w:spacing w:line="480" w:lineRule="auto"/>
        <w:ind w:firstLine="420"/>
        <w:rPr>
          <w:rFonts w:ascii="Tahoma" w:hAnsi="Tahoma" w:eastAsia="Microsoft YaHei UI" w:cs="Tahoma"/>
          <w:shd w:val="clear" w:color="auto" w:fill="FFFFFF"/>
        </w:rPr>
      </w:pPr>
      <w:r>
        <w:rPr>
          <w:rFonts w:hint="eastAsia" w:ascii="Tahoma" w:hAnsi="Tahoma" w:cs="Tahoma"/>
          <w:shd w:val="clear" w:color="auto" w:fill="FFFFFF"/>
          <w:lang w:val="en-US" w:eastAsia="zh-CN"/>
        </w:rPr>
        <w:t>4</w:t>
      </w:r>
      <w:r>
        <w:rPr>
          <w:rFonts w:hint="eastAsia" w:ascii="Microsoft YaHei UI" w:hAnsi="Microsoft YaHei UI" w:eastAsia="Microsoft YaHei UI" w:cs="Microsoft YaHei UI"/>
          <w:shd w:val="clear" w:color="auto" w:fill="FFFFFF"/>
        </w:rPr>
        <w:t>、联系电话：</w:t>
      </w:r>
      <w:r>
        <w:rPr>
          <w:rFonts w:ascii="微软雅黑" w:hAnsi="微软雅黑" w:eastAsia="微软雅黑" w:cs="微软雅黑"/>
          <w:i w:val="0"/>
          <w:iCs w:val="0"/>
          <w:caps w:val="0"/>
          <w:color w:val="000000"/>
          <w:spacing w:val="0"/>
          <w:sz w:val="18"/>
          <w:szCs w:val="18"/>
        </w:rPr>
        <w:t>020-61650276</w:t>
      </w:r>
      <w:r>
        <w:rPr>
          <w:rFonts w:hint="eastAsia" w:ascii="微软雅黑" w:hAnsi="微软雅黑" w:eastAsia="微软雅黑" w:cs="微软雅黑"/>
          <w:i w:val="0"/>
          <w:iCs w:val="0"/>
          <w:caps w:val="0"/>
          <w:color w:val="000000"/>
          <w:spacing w:val="0"/>
          <w:sz w:val="18"/>
          <w:szCs w:val="18"/>
        </w:rPr>
        <w:t>   </w:t>
      </w:r>
      <w:r>
        <w:rPr>
          <w:rFonts w:hint="eastAsia" w:ascii="微软雅黑" w:hAnsi="微软雅黑" w:eastAsia="微软雅黑" w:cs="微软雅黑"/>
          <w:i w:val="0"/>
          <w:iCs w:val="0"/>
          <w:caps w:val="0"/>
          <w:color w:val="000000"/>
          <w:spacing w:val="0"/>
          <w:sz w:val="24"/>
          <w:szCs w:val="24"/>
        </w:rPr>
        <w:t>    </w:t>
      </w:r>
    </w:p>
    <w:p w14:paraId="4E3B6283">
      <w:pPr>
        <w:widowControl/>
        <w:shd w:val="clear" w:color="auto" w:fill="FFFFFF"/>
        <w:spacing w:after="300" w:line="450" w:lineRule="atLeast"/>
        <w:ind w:firstLine="480"/>
        <w:jc w:val="left"/>
        <w:rPr>
          <w:rFonts w:ascii="Tahoma" w:hAnsi="Tahoma" w:eastAsia="宋体" w:cs="Tahoma"/>
          <w:color w:val="000000"/>
          <w:kern w:val="0"/>
          <w:sz w:val="24"/>
          <w:szCs w:val="24"/>
        </w:rPr>
      </w:pPr>
    </w:p>
    <w:p w14:paraId="3C2396A9">
      <w:pPr>
        <w:widowControl/>
        <w:shd w:val="clear" w:color="auto" w:fill="FFFFFF"/>
        <w:spacing w:after="300" w:line="450" w:lineRule="atLeast"/>
        <w:ind w:firstLine="480"/>
        <w:jc w:val="right"/>
        <w:rPr>
          <w:rFonts w:ascii="Tahoma" w:hAnsi="Tahoma" w:eastAsia="宋体" w:cs="Tahoma"/>
          <w:color w:val="000000"/>
          <w:kern w:val="0"/>
          <w:sz w:val="24"/>
          <w:szCs w:val="24"/>
        </w:rPr>
      </w:pPr>
      <w:r>
        <w:rPr>
          <w:rFonts w:hint="eastAsia" w:ascii="Tahoma" w:hAnsi="Tahoma" w:eastAsia="宋体" w:cs="Tahoma"/>
          <w:color w:val="000000"/>
          <w:kern w:val="0"/>
          <w:sz w:val="24"/>
          <w:szCs w:val="24"/>
        </w:rPr>
        <w:t>南方医科大学中西医结合医院</w:t>
      </w:r>
    </w:p>
    <w:p w14:paraId="5B8DF6C7">
      <w:pPr>
        <w:widowControl/>
        <w:shd w:val="clear" w:color="auto" w:fill="FFFFFF"/>
        <w:spacing w:after="300" w:line="450" w:lineRule="atLeast"/>
        <w:ind w:right="600" w:firstLine="480"/>
        <w:jc w:val="right"/>
        <w:rPr>
          <w:rFonts w:ascii="Tahoma" w:hAnsi="Tahoma" w:eastAsia="宋体" w:cs="Tahoma"/>
          <w:color w:val="000000"/>
          <w:kern w:val="0"/>
          <w:sz w:val="24"/>
          <w:szCs w:val="24"/>
        </w:rPr>
      </w:pPr>
      <w:r>
        <w:rPr>
          <w:rFonts w:ascii="Tahoma" w:hAnsi="Tahoma" w:eastAsia="宋体" w:cs="Tahoma"/>
          <w:color w:val="000000"/>
          <w:kern w:val="0"/>
          <w:sz w:val="24"/>
          <w:szCs w:val="24"/>
        </w:rPr>
        <w:t>2026</w:t>
      </w:r>
      <w:r>
        <w:rPr>
          <w:rFonts w:hint="eastAsia" w:ascii="Tahoma" w:hAnsi="Tahoma" w:eastAsia="宋体" w:cs="Tahoma"/>
          <w:color w:val="000000"/>
          <w:kern w:val="0"/>
          <w:sz w:val="24"/>
          <w:szCs w:val="24"/>
        </w:rPr>
        <w:t>年</w:t>
      </w:r>
      <w:r>
        <w:rPr>
          <w:rFonts w:hint="eastAsia" w:ascii="Tahoma" w:hAnsi="Tahoma" w:eastAsia="宋体" w:cs="Tahoma"/>
          <w:color w:val="000000"/>
          <w:kern w:val="0"/>
          <w:sz w:val="24"/>
          <w:szCs w:val="24"/>
          <w:lang w:val="en-US" w:eastAsia="zh-CN"/>
        </w:rPr>
        <w:t>4</w:t>
      </w:r>
      <w:r>
        <w:rPr>
          <w:rFonts w:hint="eastAsia" w:ascii="Tahoma" w:hAnsi="Tahoma" w:eastAsia="宋体" w:cs="Tahoma"/>
          <w:color w:val="000000"/>
          <w:kern w:val="0"/>
          <w:sz w:val="24"/>
          <w:szCs w:val="24"/>
        </w:rPr>
        <w:t>月</w:t>
      </w:r>
      <w:r>
        <w:rPr>
          <w:rFonts w:hint="eastAsia" w:ascii="Tahoma" w:hAnsi="Tahoma" w:eastAsia="宋体" w:cs="Tahoma"/>
          <w:color w:val="000000"/>
          <w:kern w:val="0"/>
          <w:sz w:val="24"/>
          <w:szCs w:val="24"/>
          <w:lang w:val="en-US" w:eastAsia="zh-CN"/>
        </w:rPr>
        <w:t>10</w:t>
      </w:r>
      <w:r>
        <w:rPr>
          <w:rFonts w:hint="eastAsia" w:ascii="Tahoma" w:hAnsi="Tahoma" w:eastAsia="宋体" w:cs="Tahoma"/>
          <w:color w:val="000000"/>
          <w:kern w:val="0"/>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Microsoft YaHei UI">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E2D157"/>
    <w:multiLevelType w:val="singleLevel"/>
    <w:tmpl w:val="A9E2D157"/>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NlM2MyNDY4MjE2ZjRhZDlmZGI1NzJkN2M3NjllYWMifQ=="/>
  </w:docVars>
  <w:rsids>
    <w:rsidRoot w:val="00321796"/>
    <w:rsid w:val="0000317C"/>
    <w:rsid w:val="00011572"/>
    <w:rsid w:val="0001472F"/>
    <w:rsid w:val="00042872"/>
    <w:rsid w:val="00051A46"/>
    <w:rsid w:val="000638E0"/>
    <w:rsid w:val="0008312F"/>
    <w:rsid w:val="0016731E"/>
    <w:rsid w:val="0018419B"/>
    <w:rsid w:val="00184698"/>
    <w:rsid w:val="001904EE"/>
    <w:rsid w:val="001C5527"/>
    <w:rsid w:val="00214D49"/>
    <w:rsid w:val="00231A71"/>
    <w:rsid w:val="00260030"/>
    <w:rsid w:val="002656D4"/>
    <w:rsid w:val="00280126"/>
    <w:rsid w:val="0029727C"/>
    <w:rsid w:val="00306593"/>
    <w:rsid w:val="00321796"/>
    <w:rsid w:val="00323AF4"/>
    <w:rsid w:val="00384088"/>
    <w:rsid w:val="003A0A27"/>
    <w:rsid w:val="003C2F0E"/>
    <w:rsid w:val="003C52CE"/>
    <w:rsid w:val="003D5BA9"/>
    <w:rsid w:val="00430FB8"/>
    <w:rsid w:val="004436D0"/>
    <w:rsid w:val="00472D33"/>
    <w:rsid w:val="004B57F4"/>
    <w:rsid w:val="004D5949"/>
    <w:rsid w:val="004E0017"/>
    <w:rsid w:val="004E4E9B"/>
    <w:rsid w:val="00504265"/>
    <w:rsid w:val="00556B43"/>
    <w:rsid w:val="00574AD6"/>
    <w:rsid w:val="005D53C0"/>
    <w:rsid w:val="0062539F"/>
    <w:rsid w:val="00660EE9"/>
    <w:rsid w:val="00677E88"/>
    <w:rsid w:val="0068047F"/>
    <w:rsid w:val="006E31D2"/>
    <w:rsid w:val="006F5597"/>
    <w:rsid w:val="007050E3"/>
    <w:rsid w:val="007066A7"/>
    <w:rsid w:val="007127B8"/>
    <w:rsid w:val="007132A6"/>
    <w:rsid w:val="007173C1"/>
    <w:rsid w:val="00717782"/>
    <w:rsid w:val="0072293A"/>
    <w:rsid w:val="007356B0"/>
    <w:rsid w:val="00764C31"/>
    <w:rsid w:val="007A7643"/>
    <w:rsid w:val="007B0F6B"/>
    <w:rsid w:val="007B53D6"/>
    <w:rsid w:val="007C1373"/>
    <w:rsid w:val="007C281E"/>
    <w:rsid w:val="00810BC7"/>
    <w:rsid w:val="00847D54"/>
    <w:rsid w:val="00862661"/>
    <w:rsid w:val="0088398C"/>
    <w:rsid w:val="008A5EB4"/>
    <w:rsid w:val="008D2840"/>
    <w:rsid w:val="008E05ED"/>
    <w:rsid w:val="00914537"/>
    <w:rsid w:val="00962CEE"/>
    <w:rsid w:val="00992D29"/>
    <w:rsid w:val="009934EC"/>
    <w:rsid w:val="009A18C7"/>
    <w:rsid w:val="009E1770"/>
    <w:rsid w:val="00A35532"/>
    <w:rsid w:val="00A366A1"/>
    <w:rsid w:val="00AA5945"/>
    <w:rsid w:val="00AA7964"/>
    <w:rsid w:val="00AC3DBD"/>
    <w:rsid w:val="00AE2A02"/>
    <w:rsid w:val="00AF2FA7"/>
    <w:rsid w:val="00B051F7"/>
    <w:rsid w:val="00B12F6A"/>
    <w:rsid w:val="00B30390"/>
    <w:rsid w:val="00B41D63"/>
    <w:rsid w:val="00B4693A"/>
    <w:rsid w:val="00B5765D"/>
    <w:rsid w:val="00B80D7B"/>
    <w:rsid w:val="00B9433B"/>
    <w:rsid w:val="00BA51B9"/>
    <w:rsid w:val="00BE492B"/>
    <w:rsid w:val="00C15313"/>
    <w:rsid w:val="00C166B1"/>
    <w:rsid w:val="00C400A8"/>
    <w:rsid w:val="00C75D56"/>
    <w:rsid w:val="00CA2E1D"/>
    <w:rsid w:val="00CE6927"/>
    <w:rsid w:val="00D03EEE"/>
    <w:rsid w:val="00D13AEA"/>
    <w:rsid w:val="00D97CA5"/>
    <w:rsid w:val="00E04321"/>
    <w:rsid w:val="00E277D5"/>
    <w:rsid w:val="00E5706D"/>
    <w:rsid w:val="00E81C8A"/>
    <w:rsid w:val="00E94C44"/>
    <w:rsid w:val="00EA0B02"/>
    <w:rsid w:val="00EA430B"/>
    <w:rsid w:val="00EE39FD"/>
    <w:rsid w:val="00F46DA7"/>
    <w:rsid w:val="00F55E4A"/>
    <w:rsid w:val="00F61B8A"/>
    <w:rsid w:val="00F77F45"/>
    <w:rsid w:val="00F815B1"/>
    <w:rsid w:val="00FD0759"/>
    <w:rsid w:val="00FF3DBC"/>
    <w:rsid w:val="064B3F59"/>
    <w:rsid w:val="0FC6042F"/>
    <w:rsid w:val="16E31677"/>
    <w:rsid w:val="20FC1306"/>
    <w:rsid w:val="27A5442D"/>
    <w:rsid w:val="2FE35D5C"/>
    <w:rsid w:val="32EE7D52"/>
    <w:rsid w:val="44CA12F1"/>
    <w:rsid w:val="5C170EF0"/>
    <w:rsid w:val="5FA012C2"/>
    <w:rsid w:val="792B6B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nhideWhenUsed="0"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link w:val="13"/>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paragraph" w:styleId="3">
    <w:name w:val="heading 5"/>
    <w:basedOn w:val="1"/>
    <w:link w:val="14"/>
    <w:qFormat/>
    <w:uiPriority w:val="9"/>
    <w:pPr>
      <w:widowControl/>
      <w:spacing w:before="100" w:beforeAutospacing="1" w:after="100" w:afterAutospacing="1"/>
      <w:jc w:val="left"/>
      <w:outlineLvl w:val="4"/>
    </w:pPr>
    <w:rPr>
      <w:rFonts w:ascii="宋体" w:hAnsi="宋体" w:eastAsia="宋体" w:cs="宋体"/>
      <w:b/>
      <w:bCs/>
      <w:kern w:val="0"/>
      <w:sz w:val="20"/>
      <w:szCs w:val="20"/>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7"/>
    <w:unhideWhenUsed/>
    <w:qFormat/>
    <w:uiPriority w:val="99"/>
    <w:pPr>
      <w:tabs>
        <w:tab w:val="center" w:pos="4153"/>
        <w:tab w:val="right" w:pos="8306"/>
      </w:tabs>
      <w:snapToGrid w:val="0"/>
      <w:jc w:val="left"/>
    </w:pPr>
    <w:rPr>
      <w:sz w:val="18"/>
      <w:szCs w:val="18"/>
    </w:rPr>
  </w:style>
  <w:style w:type="paragraph" w:styleId="5">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8">
    <w:name w:val="Table Grid"/>
    <w:basedOn w:val="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22"/>
    <w:rPr>
      <w:b/>
      <w:bCs/>
    </w:rPr>
  </w:style>
  <w:style w:type="character" w:styleId="11">
    <w:name w:val="Hyperlink"/>
    <w:basedOn w:val="9"/>
    <w:unhideWhenUsed/>
    <w:qFormat/>
    <w:uiPriority w:val="99"/>
    <w:rPr>
      <w:color w:val="0563C1" w:themeColor="hyperlink"/>
      <w:u w:val="single"/>
      <w14:textFill>
        <w14:solidFill>
          <w14:schemeClr w14:val="hlink"/>
        </w14:solidFill>
      </w14:textFill>
    </w:rPr>
  </w:style>
  <w:style w:type="paragraph" w:customStyle="1" w:styleId="12">
    <w:name w:val="Normal Indent1"/>
    <w:basedOn w:val="1"/>
    <w:qFormat/>
    <w:uiPriority w:val="0"/>
    <w:pPr>
      <w:widowControl/>
      <w:ind w:firstLine="420"/>
      <w:jc w:val="left"/>
    </w:pPr>
    <w:rPr>
      <w:rFonts w:ascii="Times New Roman" w:hAnsi="Times New Roman" w:eastAsia="宋体" w:cs="Times New Roman"/>
      <w:kern w:val="0"/>
      <w:szCs w:val="20"/>
    </w:rPr>
  </w:style>
  <w:style w:type="character" w:customStyle="1" w:styleId="13">
    <w:name w:val="标题 2 字符"/>
    <w:basedOn w:val="9"/>
    <w:link w:val="2"/>
    <w:qFormat/>
    <w:uiPriority w:val="9"/>
    <w:rPr>
      <w:rFonts w:ascii="宋体" w:hAnsi="宋体" w:eastAsia="宋体" w:cs="宋体"/>
      <w:b/>
      <w:bCs/>
      <w:kern w:val="0"/>
      <w:sz w:val="36"/>
      <w:szCs w:val="36"/>
    </w:rPr>
  </w:style>
  <w:style w:type="character" w:customStyle="1" w:styleId="14">
    <w:name w:val="标题 5 字符"/>
    <w:basedOn w:val="9"/>
    <w:link w:val="3"/>
    <w:qFormat/>
    <w:uiPriority w:val="9"/>
    <w:rPr>
      <w:rFonts w:ascii="宋体" w:hAnsi="宋体" w:eastAsia="宋体" w:cs="宋体"/>
      <w:b/>
      <w:bCs/>
      <w:kern w:val="0"/>
      <w:sz w:val="20"/>
      <w:szCs w:val="20"/>
    </w:rPr>
  </w:style>
  <w:style w:type="character" w:styleId="15">
    <w:name w:val="Placeholder Text"/>
    <w:basedOn w:val="9"/>
    <w:semiHidden/>
    <w:qFormat/>
    <w:uiPriority w:val="99"/>
    <w:rPr>
      <w:color w:val="808080"/>
    </w:rPr>
  </w:style>
  <w:style w:type="character" w:customStyle="1" w:styleId="16">
    <w:name w:val="页眉 字符"/>
    <w:basedOn w:val="9"/>
    <w:link w:val="5"/>
    <w:qFormat/>
    <w:uiPriority w:val="99"/>
    <w:rPr>
      <w:sz w:val="18"/>
      <w:szCs w:val="18"/>
    </w:rPr>
  </w:style>
  <w:style w:type="character" w:customStyle="1" w:styleId="17">
    <w:name w:val="页脚 字符"/>
    <w:basedOn w:val="9"/>
    <w:link w:val="4"/>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875</Words>
  <Characters>957</Characters>
  <Lines>7</Lines>
  <Paragraphs>1</Paragraphs>
  <TotalTime>28</TotalTime>
  <ScaleCrop>false</ScaleCrop>
  <LinksUpToDate>false</LinksUpToDate>
  <CharactersWithSpaces>958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2022-07-26T13:58:00Z</dcterms:created>
  <dc:creator>nfzxy</dc:creator>
  <cp:lastModifiedBy>巾凡</cp:lastModifiedBy>
  <dcterms:modified xsi:type="dcterms:W3CDTF">2026-04-10T08:44:56Z</dcterms:modified>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1D469CC8ED4648DFA427438D033BCBE6_12</vt:lpwstr>
  </property>
  <property fmtid="{D5CDD505-2E9C-101B-9397-08002B2CF9AE}" pid="4" name="KSOTemplateDocerSaveRecord">
    <vt:lpwstr>eyJoZGlkIjoiZDYwNWUwYjgwYWQ0ZGM1MTI0Y2U0MWEwYWVhOGM4NTMiLCJ1c2VySWQiOiIzOTM1MzM2NjEifQ==</vt:lpwstr>
  </property>
</Properties>
</file>